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50" w:rsidRDefault="00207E50" w:rsidP="00A12BD2">
      <w:pPr>
        <w:rPr>
          <w:rFonts w:ascii="SorintParagraph" w:hAnsi="SorintParagraph"/>
        </w:rPr>
      </w:pPr>
      <w:bookmarkStart w:id="0" w:name="_Toc450654051"/>
      <w:bookmarkStart w:id="1" w:name="_GoBack"/>
      <w:bookmarkEnd w:id="1"/>
      <w:r>
        <w:rPr>
          <w:rFonts w:ascii="SorintParagraph" w:hAnsi="SorintParagraph"/>
        </w:rPr>
        <w:t>SORINT.LAB – PROGETTO MANGROVIA</w:t>
      </w:r>
    </w:p>
    <w:p w:rsidR="00A12BD2" w:rsidRDefault="00A12BD2" w:rsidP="00A12BD2">
      <w:pPr>
        <w:pStyle w:val="TITOLOCAPITOLI"/>
        <w:tabs>
          <w:tab w:val="clear" w:pos="360"/>
          <w:tab w:val="left" w:pos="708"/>
        </w:tabs>
        <w:ind w:left="360" w:hanging="360"/>
        <w:rPr>
          <w:rFonts w:ascii="SorintParagraph" w:hAnsi="SorintParagraph"/>
        </w:rPr>
      </w:pPr>
      <w:r>
        <w:rPr>
          <w:rFonts w:ascii="SorintParagraph" w:hAnsi="SorintParagraph"/>
        </w:rPr>
        <w:t>Introduzione e analisi degli obiettivi</w:t>
      </w:r>
      <w:bookmarkEnd w:id="0"/>
    </w:p>
    <w:p w:rsidR="00A12BD2" w:rsidRDefault="00A12BD2" w:rsidP="00A12BD2">
      <w:pPr>
        <w:pStyle w:val="Sorint-CorpoDocumento"/>
        <w:jc w:val="both"/>
      </w:pPr>
      <w:r>
        <w:t xml:space="preserve">Il progetto Mangrovia nasce per realizzare una </w:t>
      </w:r>
      <w:proofErr w:type="spellStart"/>
      <w:r>
        <w:t>Process</w:t>
      </w:r>
      <w:proofErr w:type="spellEnd"/>
      <w:r>
        <w:t xml:space="preserve"> Control Room. Si tratta di un’infrastruttura multi-livello in grado di connettere i processi di business con la rilevazione degli eventi sulle componenti hardware e software, sottostanti ai processi stessi. Contestualmente è capace di trasformare le informazioni in conoscenza attraverso l'aggregazione e l'elaborazione di grandi quantità di dati. </w:t>
      </w:r>
    </w:p>
    <w:p w:rsidR="00A12BD2" w:rsidRDefault="00A12BD2" w:rsidP="00A12BD2">
      <w:pPr>
        <w:pStyle w:val="Sorint-CorpoDocumento"/>
        <w:jc w:val="both"/>
      </w:pPr>
      <w:r>
        <w:t>L’esigenza originaria manifestata dal Cliente è stata quella di ampliare l’attuale e tradizionale ambito di riferimento della Control Room trasformandola in uno spazio fisico e virtuale nel quale monitorare e controllare servizi e processi di business in un’ottica di miglioramento continuo.</w:t>
      </w:r>
    </w:p>
    <w:p w:rsidR="00A12BD2" w:rsidRDefault="00A12BD2" w:rsidP="00A12BD2">
      <w:pPr>
        <w:pStyle w:val="TITOLOCAPITOLI"/>
        <w:tabs>
          <w:tab w:val="clear" w:pos="360"/>
          <w:tab w:val="left" w:pos="708"/>
        </w:tabs>
        <w:ind w:left="360" w:hanging="360"/>
      </w:pPr>
      <w:bookmarkStart w:id="2" w:name="_Toc450654052"/>
      <w:r>
        <w:rPr>
          <w:rFonts w:ascii="SorintParagraph" w:hAnsi="SorintParagraph"/>
        </w:rPr>
        <w:t>Soluzione tecnologica e architettura</w:t>
      </w:r>
      <w:bookmarkEnd w:id="2"/>
    </w:p>
    <w:p w:rsidR="00A12BD2" w:rsidRDefault="00A12BD2" w:rsidP="00A12BD2">
      <w:pPr>
        <w:spacing w:after="200" w:line="276" w:lineRule="auto"/>
        <w:contextualSpacing/>
        <w:jc w:val="both"/>
        <w:rPr>
          <w:rFonts w:ascii="SorintParagraph" w:hAnsi="SorintParagraph"/>
        </w:rPr>
      </w:pPr>
      <w:r>
        <w:rPr>
          <w:rFonts w:ascii="SorintParagraph" w:hAnsi="SorintParagraph"/>
        </w:rPr>
        <w:t xml:space="preserve">Gli elementi tecnologici adottati ed implementati nel progetto Mangrovia sono componenti della galassia Open source, con approccio bottom up. Per il livello di monitoraggio canonico è stato installato e configurato </w:t>
      </w:r>
      <w:proofErr w:type="spellStart"/>
      <w:r>
        <w:rPr>
          <w:rFonts w:ascii="SorintParagraph" w:hAnsi="SorintParagraph"/>
        </w:rPr>
        <w:t>Check_MK</w:t>
      </w:r>
      <w:proofErr w:type="spellEnd"/>
      <w:r>
        <w:rPr>
          <w:rFonts w:ascii="SorintParagraph" w:hAnsi="SorintParagraph"/>
        </w:rPr>
        <w:t xml:space="preserve">, </w:t>
      </w:r>
      <w:proofErr w:type="spellStart"/>
      <w:r>
        <w:rPr>
          <w:rFonts w:ascii="SorintParagraph" w:hAnsi="SorintParagraph"/>
        </w:rPr>
        <w:t>fork</w:t>
      </w:r>
      <w:proofErr w:type="spellEnd"/>
      <w:r>
        <w:rPr>
          <w:rFonts w:ascii="SorintParagraph" w:hAnsi="SorintParagraph"/>
        </w:rPr>
        <w:t xml:space="preserve"> di </w:t>
      </w:r>
      <w:proofErr w:type="spellStart"/>
      <w:r>
        <w:rPr>
          <w:rFonts w:ascii="SorintParagraph" w:hAnsi="SorintParagraph"/>
        </w:rPr>
        <w:t>Nagios</w:t>
      </w:r>
      <w:proofErr w:type="spellEnd"/>
      <w:r>
        <w:rPr>
          <w:rFonts w:ascii="SorintParagraph" w:hAnsi="SorintParagraph"/>
        </w:rPr>
        <w:t xml:space="preserve">. </w:t>
      </w:r>
    </w:p>
    <w:p w:rsidR="00A12BD2" w:rsidRDefault="00A12BD2" w:rsidP="00A12BD2">
      <w:pPr>
        <w:spacing w:after="200" w:line="276" w:lineRule="auto"/>
        <w:contextualSpacing/>
        <w:jc w:val="both"/>
        <w:rPr>
          <w:rFonts w:ascii="SorintParagraph" w:hAnsi="SorintParagraph"/>
        </w:rPr>
      </w:pPr>
      <w:r>
        <w:rPr>
          <w:rFonts w:ascii="SorintParagraph" w:hAnsi="SorintParagraph"/>
        </w:rPr>
        <w:t xml:space="preserve">Per questo primo livello sono state inoltre sviluppate sonde custom per possibili </w:t>
      </w:r>
      <w:proofErr w:type="spellStart"/>
      <w:r>
        <w:rPr>
          <w:rFonts w:ascii="SorintParagraph" w:hAnsi="SorintParagraph"/>
        </w:rPr>
        <w:t>drill</w:t>
      </w:r>
      <w:proofErr w:type="spellEnd"/>
      <w:r>
        <w:rPr>
          <w:rFonts w:ascii="SorintParagraph" w:hAnsi="SorintParagraph"/>
        </w:rPr>
        <w:t xml:space="preserve">-down </w:t>
      </w:r>
      <w:proofErr w:type="spellStart"/>
      <w:r>
        <w:rPr>
          <w:rFonts w:ascii="SorintParagraph" w:hAnsi="SorintParagraph"/>
        </w:rPr>
        <w:t>nell'application</w:t>
      </w:r>
      <w:proofErr w:type="spellEnd"/>
      <w:r>
        <w:rPr>
          <w:rFonts w:ascii="SorintParagraph" w:hAnsi="SorintParagraph"/>
        </w:rPr>
        <w:t xml:space="preserve"> </w:t>
      </w:r>
      <w:proofErr w:type="spellStart"/>
      <w:r>
        <w:rPr>
          <w:rFonts w:ascii="SorintParagraph" w:hAnsi="SorintParagraph"/>
        </w:rPr>
        <w:t>layer</w:t>
      </w:r>
      <w:proofErr w:type="spellEnd"/>
      <w:r>
        <w:rPr>
          <w:rFonts w:ascii="SorintParagraph" w:hAnsi="SorintParagraph"/>
        </w:rPr>
        <w:t xml:space="preserve"> e sonde che attraversano tutta la pila software con approccio top down per verificare i livelli di performance del servizio erogato con possibilità di evidenziare singole </w:t>
      </w:r>
      <w:proofErr w:type="spellStart"/>
      <w:r>
        <w:rPr>
          <w:rFonts w:ascii="SorintParagraph" w:hAnsi="SorintParagraph"/>
        </w:rPr>
        <w:t>bottlenek</w:t>
      </w:r>
      <w:proofErr w:type="spellEnd"/>
      <w:r>
        <w:rPr>
          <w:rFonts w:ascii="SorintParagraph" w:hAnsi="SorintParagraph"/>
        </w:rPr>
        <w:t>.</w:t>
      </w:r>
    </w:p>
    <w:p w:rsidR="00A12BD2" w:rsidRDefault="00A12BD2" w:rsidP="00A12BD2">
      <w:pPr>
        <w:spacing w:after="200" w:line="276" w:lineRule="auto"/>
        <w:contextualSpacing/>
        <w:jc w:val="both"/>
        <w:rPr>
          <w:rFonts w:ascii="SorintParagraph" w:hAnsi="SorintParagraph"/>
        </w:rPr>
      </w:pPr>
      <w:r>
        <w:rPr>
          <w:rFonts w:ascii="SorintParagraph" w:hAnsi="SorintParagraph"/>
        </w:rPr>
        <w:t>Questo approccio consente sia una vista orizzontale dell'intera infrastruttura che contempla elementi condivisi, sia verticale per singola applicazione.</w:t>
      </w:r>
    </w:p>
    <w:p w:rsidR="00A12BD2" w:rsidRDefault="00A12BD2" w:rsidP="00A12BD2">
      <w:pPr>
        <w:spacing w:after="200" w:line="276" w:lineRule="auto"/>
        <w:contextualSpacing/>
        <w:jc w:val="both"/>
        <w:rPr>
          <w:rFonts w:ascii="SorintParagraph" w:hAnsi="SorintParagraph"/>
        </w:rPr>
      </w:pPr>
      <w:proofErr w:type="spellStart"/>
      <w:r>
        <w:rPr>
          <w:rFonts w:ascii="SorintParagraph" w:hAnsi="SorintParagraph"/>
        </w:rPr>
        <w:t>L'integration</w:t>
      </w:r>
      <w:proofErr w:type="spellEnd"/>
      <w:r>
        <w:rPr>
          <w:rFonts w:ascii="SorintParagraph" w:hAnsi="SorintParagraph"/>
        </w:rPr>
        <w:t xml:space="preserve"> </w:t>
      </w:r>
      <w:proofErr w:type="spellStart"/>
      <w:r>
        <w:rPr>
          <w:rFonts w:ascii="SorintParagraph" w:hAnsi="SorintParagraph"/>
        </w:rPr>
        <w:t>layer</w:t>
      </w:r>
      <w:proofErr w:type="spellEnd"/>
      <w:r>
        <w:rPr>
          <w:rFonts w:ascii="SorintParagraph" w:hAnsi="SorintParagraph"/>
        </w:rPr>
        <w:t xml:space="preserve"> è costituito da tecnologie </w:t>
      </w:r>
      <w:proofErr w:type="spellStart"/>
      <w:r>
        <w:rPr>
          <w:rFonts w:ascii="SorintParagraph" w:hAnsi="SorintParagraph"/>
        </w:rPr>
        <w:t>realtime</w:t>
      </w:r>
      <w:proofErr w:type="spellEnd"/>
      <w:r>
        <w:rPr>
          <w:rFonts w:ascii="SorintParagraph" w:hAnsi="SorintParagraph"/>
        </w:rPr>
        <w:t xml:space="preserve"> e </w:t>
      </w:r>
      <w:proofErr w:type="spellStart"/>
      <w:r>
        <w:rPr>
          <w:rFonts w:ascii="SorintParagraph" w:hAnsi="SorintParagraph"/>
        </w:rPr>
        <w:t>neartime</w:t>
      </w:r>
      <w:proofErr w:type="spellEnd"/>
      <w:r>
        <w:rPr>
          <w:rFonts w:ascii="SorintParagraph" w:hAnsi="SorintParagraph"/>
        </w:rPr>
        <w:t xml:space="preserve"> appartenenti all'ecosistema </w:t>
      </w:r>
      <w:proofErr w:type="spellStart"/>
      <w:r>
        <w:rPr>
          <w:rFonts w:ascii="SorintParagraph" w:hAnsi="SorintParagraph"/>
        </w:rPr>
        <w:t>Hadoop</w:t>
      </w:r>
      <w:proofErr w:type="spellEnd"/>
      <w:r>
        <w:rPr>
          <w:rFonts w:ascii="SorintParagraph" w:hAnsi="SorintParagraph"/>
        </w:rPr>
        <w:t xml:space="preserve">: in primis </w:t>
      </w:r>
      <w:proofErr w:type="spellStart"/>
      <w:r>
        <w:rPr>
          <w:rFonts w:ascii="SorintParagraph" w:hAnsi="SorintParagraph"/>
        </w:rPr>
        <w:t>Flume</w:t>
      </w:r>
      <w:proofErr w:type="spellEnd"/>
      <w:r>
        <w:rPr>
          <w:rFonts w:ascii="SorintParagraph" w:hAnsi="SorintParagraph"/>
        </w:rPr>
        <w:t xml:space="preserve"> che consente la raccolta, l’aggregazione e il trasferimento di grandi volumi di log, grazie anche alla sua estendibilità può essere utilizzato per il trasporto di grandi quantità di </w:t>
      </w:r>
      <w:proofErr w:type="spellStart"/>
      <w:r>
        <w:rPr>
          <w:rFonts w:ascii="SorintParagraph" w:hAnsi="SorintParagraph"/>
        </w:rPr>
        <w:t>event</w:t>
      </w:r>
      <w:proofErr w:type="spellEnd"/>
      <w:r>
        <w:rPr>
          <w:rFonts w:ascii="SorintParagraph" w:hAnsi="SorintParagraph"/>
        </w:rPr>
        <w:t xml:space="preserve"> data, ivi compresi i dati sul traffico di rete, dati generati da social-media e messaggi e-mail. Ad integrazione di </w:t>
      </w:r>
      <w:proofErr w:type="spellStart"/>
      <w:r>
        <w:rPr>
          <w:rFonts w:ascii="SorintParagraph" w:hAnsi="SorintParagraph"/>
        </w:rPr>
        <w:t>FLume</w:t>
      </w:r>
      <w:proofErr w:type="spellEnd"/>
      <w:r>
        <w:rPr>
          <w:rFonts w:ascii="SorintParagraph" w:hAnsi="SorintParagraph"/>
        </w:rPr>
        <w:t xml:space="preserve">, Kafka è utilizzato come canale affidabile e di high </w:t>
      </w:r>
      <w:proofErr w:type="spellStart"/>
      <w:r>
        <w:rPr>
          <w:rFonts w:ascii="SorintParagraph" w:hAnsi="SorintParagraph"/>
        </w:rPr>
        <w:t>availability</w:t>
      </w:r>
      <w:proofErr w:type="spellEnd"/>
      <w:r>
        <w:rPr>
          <w:rFonts w:ascii="SorintParagraph" w:hAnsi="SorintParagraph"/>
        </w:rPr>
        <w:t xml:space="preserve"> per lo stesso, adottando la classica impostazione </w:t>
      </w:r>
      <w:proofErr w:type="spellStart"/>
      <w:r>
        <w:rPr>
          <w:rFonts w:ascii="SorintParagraph" w:hAnsi="SorintParagraph"/>
        </w:rPr>
        <w:t>publish-subscribe</w:t>
      </w:r>
      <w:proofErr w:type="spellEnd"/>
      <w:r>
        <w:rPr>
          <w:rFonts w:ascii="SorintParagraph" w:hAnsi="SorintParagraph"/>
        </w:rPr>
        <w:t xml:space="preserve"> con la capacità di gestire traffico nell’ordine delle centinaia di megabyte al secondo proveniente da migliaia di client diversi.</w:t>
      </w:r>
    </w:p>
    <w:p w:rsidR="00A12BD2" w:rsidRDefault="00A12BD2" w:rsidP="00A12BD2">
      <w:pPr>
        <w:spacing w:after="200" w:line="276" w:lineRule="auto"/>
        <w:contextualSpacing/>
        <w:jc w:val="both"/>
        <w:rPr>
          <w:rFonts w:ascii="SorintParagraph" w:hAnsi="SorintParagraph"/>
        </w:rPr>
      </w:pPr>
      <w:r>
        <w:rPr>
          <w:rFonts w:ascii="SorintParagraph" w:hAnsi="SorintParagraph"/>
        </w:rPr>
        <w:t xml:space="preserve">Appartenenti alla sfera ELK sono stati implementati </w:t>
      </w:r>
      <w:proofErr w:type="spellStart"/>
      <w:r>
        <w:rPr>
          <w:rFonts w:ascii="SorintParagraph" w:hAnsi="SorintParagraph"/>
        </w:rPr>
        <w:t>logstach</w:t>
      </w:r>
      <w:proofErr w:type="spellEnd"/>
      <w:r>
        <w:rPr>
          <w:rFonts w:ascii="SorintParagraph" w:hAnsi="SorintParagraph"/>
        </w:rPr>
        <w:t xml:space="preserve"> e </w:t>
      </w:r>
      <w:proofErr w:type="spellStart"/>
      <w:r>
        <w:rPr>
          <w:rFonts w:ascii="SorintParagraph" w:hAnsi="SorintParagraph"/>
        </w:rPr>
        <w:t>FIlebeat</w:t>
      </w:r>
      <w:proofErr w:type="spellEnd"/>
      <w:r>
        <w:rPr>
          <w:rFonts w:ascii="SorintParagraph" w:hAnsi="SorintParagraph"/>
        </w:rPr>
        <w:t xml:space="preserve"> strumenti per raccogliere, elaborare e inoltrare eventi e messaggi di log.</w:t>
      </w:r>
    </w:p>
    <w:p w:rsidR="00A12BD2" w:rsidRDefault="00A12BD2" w:rsidP="00A12BD2">
      <w:pPr>
        <w:spacing w:after="200" w:line="276" w:lineRule="auto"/>
        <w:contextualSpacing/>
        <w:jc w:val="both"/>
        <w:rPr>
          <w:rFonts w:ascii="SorintParagraph" w:hAnsi="SorintParagraph"/>
        </w:rPr>
      </w:pPr>
      <w:r>
        <w:rPr>
          <w:rFonts w:ascii="SorintParagraph" w:hAnsi="SorintParagraph"/>
        </w:rPr>
        <w:t xml:space="preserve">Il </w:t>
      </w:r>
      <w:proofErr w:type="spellStart"/>
      <w:r>
        <w:rPr>
          <w:rFonts w:ascii="SorintParagraph" w:hAnsi="SorintParagraph"/>
        </w:rPr>
        <w:t>presentation</w:t>
      </w:r>
      <w:proofErr w:type="spellEnd"/>
      <w:r>
        <w:rPr>
          <w:rFonts w:ascii="SorintParagraph" w:hAnsi="SorintParagraph"/>
        </w:rPr>
        <w:t xml:space="preserve"> </w:t>
      </w:r>
      <w:proofErr w:type="spellStart"/>
      <w:r>
        <w:rPr>
          <w:rFonts w:ascii="SorintParagraph" w:hAnsi="SorintParagraph"/>
        </w:rPr>
        <w:t>layer</w:t>
      </w:r>
      <w:proofErr w:type="spellEnd"/>
      <w:r>
        <w:rPr>
          <w:rFonts w:ascii="SorintParagraph" w:hAnsi="SorintParagraph"/>
        </w:rPr>
        <w:t xml:space="preserve"> è costituito da elementi che consentono data </w:t>
      </w:r>
      <w:proofErr w:type="spellStart"/>
      <w:r>
        <w:rPr>
          <w:rFonts w:ascii="SorintParagraph" w:hAnsi="SorintParagraph"/>
        </w:rPr>
        <w:t>discovery</w:t>
      </w:r>
      <w:proofErr w:type="spellEnd"/>
      <w:r>
        <w:rPr>
          <w:rFonts w:ascii="SorintParagraph" w:hAnsi="SorintParagraph"/>
        </w:rPr>
        <w:t xml:space="preserve"> and </w:t>
      </w:r>
      <w:proofErr w:type="spellStart"/>
      <w:r>
        <w:rPr>
          <w:rFonts w:ascii="SorintParagraph" w:hAnsi="SorintParagraph"/>
        </w:rPr>
        <w:t>analysis</w:t>
      </w:r>
      <w:proofErr w:type="spellEnd"/>
      <w:r>
        <w:rPr>
          <w:rFonts w:ascii="SorintParagraph" w:hAnsi="SorintParagraph"/>
        </w:rPr>
        <w:t xml:space="preserve"> in modalità interattiva, quali </w:t>
      </w:r>
      <w:proofErr w:type="spellStart"/>
      <w:r>
        <w:rPr>
          <w:rFonts w:ascii="SorintParagraph" w:hAnsi="SorintParagraph"/>
        </w:rPr>
        <w:t>Kibana</w:t>
      </w:r>
      <w:proofErr w:type="spellEnd"/>
      <w:r>
        <w:rPr>
          <w:rFonts w:ascii="SorintParagraph" w:hAnsi="SorintParagraph"/>
        </w:rPr>
        <w:t xml:space="preserve"> e </w:t>
      </w:r>
      <w:proofErr w:type="spellStart"/>
      <w:r>
        <w:rPr>
          <w:rFonts w:ascii="SorintParagraph" w:hAnsi="SorintParagraph"/>
        </w:rPr>
        <w:t>Kibi</w:t>
      </w:r>
      <w:proofErr w:type="spellEnd"/>
      <w:r>
        <w:rPr>
          <w:rFonts w:ascii="SorintParagraph" w:hAnsi="SorintParagraph"/>
        </w:rPr>
        <w:t xml:space="preserve"> on top a </w:t>
      </w:r>
      <w:proofErr w:type="spellStart"/>
      <w:r>
        <w:rPr>
          <w:rFonts w:ascii="SorintParagraph" w:hAnsi="SorintParagraph"/>
        </w:rPr>
        <w:t>ElastichSearch</w:t>
      </w:r>
      <w:proofErr w:type="spellEnd"/>
      <w:r>
        <w:rPr>
          <w:rFonts w:ascii="SorintParagraph" w:hAnsi="SorintParagraph"/>
        </w:rPr>
        <w:t xml:space="preserve">, utilizzati in concerto da data </w:t>
      </w:r>
      <w:proofErr w:type="spellStart"/>
      <w:r>
        <w:rPr>
          <w:rFonts w:ascii="SorintParagraph" w:hAnsi="SorintParagraph"/>
        </w:rPr>
        <w:t>scientist</w:t>
      </w:r>
      <w:proofErr w:type="spellEnd"/>
      <w:r>
        <w:rPr>
          <w:rFonts w:ascii="SorintParagraph" w:hAnsi="SorintParagraph"/>
        </w:rPr>
        <w:t xml:space="preserve"> e referenti di business per l'analisi visuale della grande mole di dati raccolta. </w:t>
      </w:r>
      <w:proofErr w:type="spellStart"/>
      <w:r>
        <w:rPr>
          <w:rFonts w:ascii="SorintParagraph" w:hAnsi="SorintParagraph"/>
        </w:rPr>
        <w:t>Zeppeling</w:t>
      </w:r>
      <w:proofErr w:type="spellEnd"/>
      <w:r>
        <w:rPr>
          <w:rFonts w:ascii="SorintParagraph" w:hAnsi="SorintParagraph"/>
        </w:rPr>
        <w:t xml:space="preserve">, notebook di sviluppo con integrazione nativa </w:t>
      </w:r>
      <w:proofErr w:type="spellStart"/>
      <w:r>
        <w:rPr>
          <w:rFonts w:ascii="SorintParagraph" w:hAnsi="SorintParagraph"/>
        </w:rPr>
        <w:t>Spark</w:t>
      </w:r>
      <w:proofErr w:type="spellEnd"/>
      <w:r>
        <w:rPr>
          <w:rFonts w:ascii="SorintParagraph" w:hAnsi="SorintParagraph"/>
        </w:rPr>
        <w:t xml:space="preserve"> consente un veloce rilascio dei modelli grafici generati in modalità batch da strumenti di Business Intelligence per la produzione periodica di reportistica direzionale.</w:t>
      </w:r>
    </w:p>
    <w:p w:rsidR="00A12BD2" w:rsidRDefault="00A12BD2" w:rsidP="00A12BD2">
      <w:pPr>
        <w:pStyle w:val="TITOLOCAPITOLI"/>
      </w:pPr>
      <w:bookmarkStart w:id="3" w:name="_Toc450654053"/>
      <w:r>
        <w:rPr>
          <w:rFonts w:ascii="SorintParagraph" w:hAnsi="SorintParagraph"/>
        </w:rPr>
        <w:t>Implementazione e metodologie</w:t>
      </w:r>
      <w:bookmarkEnd w:id="3"/>
    </w:p>
    <w:p w:rsidR="00A12BD2" w:rsidRDefault="00A12BD2" w:rsidP="00A12BD2">
      <w:pPr>
        <w:pStyle w:val="Sorint-CorpoDocumento"/>
        <w:jc w:val="both"/>
      </w:pPr>
      <w:r>
        <w:t xml:space="preserve">La prima fase si è esplicitata nell'implementazione di una POC, della durata di circa un mese, nella quale sono state mostrate al Cliente le potenzialità del prodotto e dell'idea sottostante al concetto di </w:t>
      </w:r>
      <w:proofErr w:type="spellStart"/>
      <w:r>
        <w:t>Process</w:t>
      </w:r>
      <w:proofErr w:type="spellEnd"/>
      <w:r>
        <w:t xml:space="preserve"> Control Room. </w:t>
      </w:r>
    </w:p>
    <w:p w:rsidR="00A12BD2" w:rsidRDefault="00A12BD2" w:rsidP="00A12BD2">
      <w:pPr>
        <w:pStyle w:val="Sorint-CorpoDocumento"/>
        <w:jc w:val="both"/>
      </w:pPr>
      <w:r>
        <w:t>Dopo questo periodo iniziale, è stato avviato lo sviluppo in un ambiente di pre-produzione, che complessivamente ha impegnato il team per circa due mesi.</w:t>
      </w:r>
    </w:p>
    <w:p w:rsidR="00A12BD2" w:rsidRDefault="00A12BD2" w:rsidP="00A12BD2">
      <w:pPr>
        <w:pStyle w:val="Sorint-CorpoDocumento"/>
        <w:jc w:val="both"/>
      </w:pPr>
      <w:r>
        <w:t>Per ultimo, il passaggio in produzione e le necessarie fasi di test e collaudo hanno richiesto un impegno di circa quattro mesi.</w:t>
      </w:r>
    </w:p>
    <w:p w:rsidR="00A12BD2" w:rsidRDefault="00A12BD2" w:rsidP="00A12BD2">
      <w:pPr>
        <w:pStyle w:val="TITOLOCAPITOLI"/>
        <w:tabs>
          <w:tab w:val="clear" w:pos="360"/>
          <w:tab w:val="left" w:pos="708"/>
        </w:tabs>
        <w:ind w:left="360" w:hanging="360"/>
        <w:rPr>
          <w:rFonts w:ascii="SorintParagraph" w:hAnsi="SorintParagraph"/>
        </w:rPr>
      </w:pPr>
      <w:bookmarkStart w:id="4" w:name="_Toc450654054"/>
      <w:r>
        <w:rPr>
          <w:rFonts w:ascii="SorintParagraph" w:hAnsi="SorintParagraph"/>
        </w:rPr>
        <w:lastRenderedPageBreak/>
        <w:t>Benefici percepiti</w:t>
      </w:r>
      <w:bookmarkEnd w:id="4"/>
    </w:p>
    <w:p w:rsidR="00A12BD2" w:rsidRDefault="00A12BD2" w:rsidP="00A12BD2">
      <w:pPr>
        <w:pStyle w:val="Sorint-CorpoDocumento"/>
        <w:jc w:val="both"/>
      </w:pPr>
      <w:r>
        <w:t>Mangrovia consente l'individuazione di correlazioni dirette e significative fra eventuali anomalie dell’infrastruttura e i processi alla base dei servizi offerti.</w:t>
      </w:r>
    </w:p>
    <w:p w:rsidR="00A12BD2" w:rsidRDefault="00A12BD2" w:rsidP="00A12BD2">
      <w:pPr>
        <w:pStyle w:val="Sorint-CorpoDocumento"/>
        <w:jc w:val="both"/>
      </w:pPr>
      <w:r>
        <w:t>L'infrastruttura è orientata infatti al miglioramento continuo della qualità dei processi attraverso la definizione di KPI e la messa in opera di azioni correttive e migliorative anche in termini di revisione dei processi.</w:t>
      </w:r>
    </w:p>
    <w:p w:rsidR="00A12BD2" w:rsidRDefault="00A12BD2" w:rsidP="00A12BD2">
      <w:pPr>
        <w:pStyle w:val="Sorint-CorpoDocumento"/>
        <w:jc w:val="both"/>
      </w:pPr>
      <w:r>
        <w:t>Mangrovia permette di identificare gli indicatori in grado di rappresentare quantitativamente i livelli di servizio realmente garantiti, che abilitano il management a una corretta interpretazione del livello di qualità e di efficienza dei servizi erogati.</w:t>
      </w:r>
    </w:p>
    <w:p w:rsidR="00A12BD2" w:rsidRDefault="00A12BD2" w:rsidP="00A12BD2">
      <w:pPr>
        <w:pStyle w:val="Sorint-CorpoDocumento"/>
        <w:jc w:val="both"/>
      </w:pPr>
      <w:r>
        <w:t xml:space="preserve">Incrementa la solidità, l'affidabilità, l’efficienza e la qualità dell'infrastruttura tramite l’analisi, l’identificazione e la risoluzione preventiva di potenziali problemi, garantendo così la business </w:t>
      </w:r>
      <w:proofErr w:type="spellStart"/>
      <w:r>
        <w:t>continuity</w:t>
      </w:r>
      <w:proofErr w:type="spellEnd"/>
      <w:r>
        <w:t>.</w:t>
      </w:r>
    </w:p>
    <w:p w:rsidR="00A12BD2" w:rsidRDefault="00A12BD2" w:rsidP="00A12BD2">
      <w:pPr>
        <w:pStyle w:val="Sorint-CorpoDocumento"/>
        <w:jc w:val="both"/>
      </w:pPr>
      <w:r>
        <w:t>Infine Mangrovia definisce una piattaforma integrata in grado di dialogare con le diverse realtà hardware e software per adattarsi in modo flessibile all’evoluzione aziendale, tecnologica e sociale.</w:t>
      </w:r>
    </w:p>
    <w:p w:rsidR="00A12BD2" w:rsidRDefault="00A12BD2" w:rsidP="00A12BD2">
      <w:pPr>
        <w:pStyle w:val="TITOLOCAPITOLI"/>
        <w:tabs>
          <w:tab w:val="clear" w:pos="360"/>
          <w:tab w:val="left" w:pos="708"/>
        </w:tabs>
        <w:ind w:left="360" w:hanging="360"/>
      </w:pPr>
      <w:bookmarkStart w:id="5" w:name="_Toc450654055"/>
      <w:r>
        <w:rPr>
          <w:rFonts w:ascii="SorintParagraph" w:hAnsi="SorintParagraph"/>
        </w:rPr>
        <w:t>Innovazione</w:t>
      </w:r>
      <w:bookmarkEnd w:id="5"/>
    </w:p>
    <w:p w:rsidR="00A12BD2" w:rsidRPr="00A12BD2" w:rsidRDefault="00A12BD2" w:rsidP="00A12BD2">
      <w:pPr>
        <w:pStyle w:val="Sorint-CorpoDocumento"/>
        <w:jc w:val="both"/>
        <w:rPr>
          <w:lang w:val="en-US"/>
        </w:rPr>
      </w:pPr>
      <w:r>
        <w:t xml:space="preserve">La reale innovazione portata da Mangrovia è il progetto nella sua totalità composto da singoli elementi distintivi. </w:t>
      </w:r>
      <w:r w:rsidRPr="00A12BD2">
        <w:rPr>
          <w:lang w:val="en-US"/>
        </w:rPr>
        <w:t xml:space="preserve">Hardware, </w:t>
      </w:r>
      <w:proofErr w:type="spellStart"/>
      <w:r w:rsidRPr="00A12BD2">
        <w:rPr>
          <w:lang w:val="en-US"/>
        </w:rPr>
        <w:t>comodity</w:t>
      </w:r>
      <w:proofErr w:type="spellEnd"/>
      <w:r w:rsidRPr="00A12BD2">
        <w:rPr>
          <w:lang w:val="en-US"/>
        </w:rPr>
        <w:t xml:space="preserve"> e shared-nothing - Software Open Source con </w:t>
      </w:r>
      <w:proofErr w:type="spellStart"/>
      <w:r w:rsidRPr="00A12BD2">
        <w:rPr>
          <w:lang w:val="en-US"/>
        </w:rPr>
        <w:t>scalabilità</w:t>
      </w:r>
      <w:proofErr w:type="spellEnd"/>
      <w:r w:rsidRPr="00A12BD2">
        <w:rPr>
          <w:lang w:val="en-US"/>
        </w:rPr>
        <w:t xml:space="preserve"> </w:t>
      </w:r>
      <w:proofErr w:type="spellStart"/>
      <w:r w:rsidRPr="00A12BD2">
        <w:rPr>
          <w:lang w:val="en-US"/>
        </w:rPr>
        <w:t>orizzontale</w:t>
      </w:r>
      <w:proofErr w:type="spellEnd"/>
      <w:r w:rsidRPr="00A12BD2">
        <w:rPr>
          <w:lang w:val="en-US"/>
        </w:rPr>
        <w:t xml:space="preserve">. </w:t>
      </w:r>
    </w:p>
    <w:p w:rsidR="00A12BD2" w:rsidRDefault="00A12BD2" w:rsidP="00A12BD2">
      <w:pPr>
        <w:pStyle w:val="Sorint-CorpoDocumento"/>
        <w:jc w:val="both"/>
      </w:pPr>
      <w:r>
        <w:t xml:space="preserve">L'alchimia dei prodotti unita all'expertise di tutto il team, ha consentito </w:t>
      </w:r>
      <w:proofErr w:type="spellStart"/>
      <w:r>
        <w:t>razzionalizzazione</w:t>
      </w:r>
      <w:proofErr w:type="spellEnd"/>
      <w:r>
        <w:t xml:space="preserve"> e contenimento dei costi evitando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lockin</w:t>
      </w:r>
      <w:proofErr w:type="spellEnd"/>
      <w:r>
        <w:t xml:space="preserve"> e permettendo di raggiungere gli obbiettivi </w:t>
      </w:r>
      <w:proofErr w:type="spellStart"/>
      <w:r>
        <w:t>preffisati</w:t>
      </w:r>
      <w:proofErr w:type="spellEnd"/>
      <w:r>
        <w:t xml:space="preserve"> in tempi brevi con performance di rilievo. Risultati non scontati e superiori a prodotti consolidati sul mercato.</w:t>
      </w:r>
    </w:p>
    <w:p w:rsidR="00D2355E" w:rsidRDefault="00A12BD2" w:rsidP="00A12BD2">
      <w:r>
        <w:t xml:space="preserve"> </w:t>
      </w:r>
    </w:p>
    <w:sectPr w:rsidR="00D2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int lab Titles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rintParagraph">
    <w:altName w:val="SorintParagrap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C5D"/>
    <w:multiLevelType w:val="multilevel"/>
    <w:tmpl w:val="15EC3F86"/>
    <w:lvl w:ilvl="0">
      <w:start w:val="1"/>
      <w:numFmt w:val="decimal"/>
      <w:pStyle w:val="TITOLOCAPITOLI"/>
      <w:lvlText w:val="%1"/>
      <w:lvlJc w:val="left"/>
      <w:pPr>
        <w:ind w:left="360" w:hanging="360"/>
      </w:pPr>
      <w:rPr>
        <w:rFonts w:ascii="Sorint lab Titles" w:hAnsi="Sorint lab Titles" w:hint="default"/>
        <w:caps w:val="0"/>
        <w:strike w:val="0"/>
        <w:dstrike w:val="0"/>
        <w:vanish w:val="0"/>
        <w:webHidden w:val="0"/>
        <w:color w:val="ED7D31" w:themeColor="accent2"/>
        <w:sz w:val="32"/>
        <w:u w:val="none"/>
        <w:effect w:val="none"/>
        <w:vertAlign w:val="baseline"/>
        <w:specVanish w:val="0"/>
      </w:rPr>
    </w:lvl>
    <w:lvl w:ilvl="1">
      <w:start w:val="1"/>
      <w:numFmt w:val="decimal"/>
      <w:pStyle w:val="TITOLOPARAGRAFO"/>
      <w:lvlText w:val="%1.%2"/>
      <w:lvlJc w:val="left"/>
      <w:pPr>
        <w:ind w:left="720" w:hanging="360"/>
      </w:pPr>
      <w:rPr>
        <w:rFonts w:ascii="Sorint lab Titles" w:hAnsi="Sorint lab Titles" w:hint="default"/>
        <w:caps w:val="0"/>
        <w:strike w:val="0"/>
        <w:dstrike w:val="0"/>
        <w:vanish w:val="0"/>
        <w:webHidden w:val="0"/>
        <w:color w:val="ED7D31" w:themeColor="accent2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TITOLOSOTTOPARAGRAFO"/>
      <w:lvlText w:val="%1.%2.%3"/>
      <w:lvlJc w:val="left"/>
      <w:pPr>
        <w:ind w:left="1080" w:hanging="360"/>
      </w:pPr>
      <w:rPr>
        <w:rFonts w:ascii="Sorint lab Titles" w:hAnsi="Sorint lab Titles" w:hint="default"/>
        <w:i w:val="0"/>
        <w:caps w:val="0"/>
        <w:strike w:val="0"/>
        <w:dstrike w:val="0"/>
        <w:vanish w:val="0"/>
        <w:webHidden w:val="0"/>
        <w:color w:val="ED7D31" w:themeColor="accent2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2"/>
    <w:rsid w:val="00021A35"/>
    <w:rsid w:val="000247DD"/>
    <w:rsid w:val="00025866"/>
    <w:rsid w:val="00025B8A"/>
    <w:rsid w:val="000373F4"/>
    <w:rsid w:val="00042C93"/>
    <w:rsid w:val="000454F4"/>
    <w:rsid w:val="00051662"/>
    <w:rsid w:val="00055663"/>
    <w:rsid w:val="000563C5"/>
    <w:rsid w:val="00063966"/>
    <w:rsid w:val="00071988"/>
    <w:rsid w:val="00081AB7"/>
    <w:rsid w:val="00083704"/>
    <w:rsid w:val="00086C39"/>
    <w:rsid w:val="00097165"/>
    <w:rsid w:val="000A4052"/>
    <w:rsid w:val="000A5EC8"/>
    <w:rsid w:val="000A65D3"/>
    <w:rsid w:val="000B70BF"/>
    <w:rsid w:val="000B7C8D"/>
    <w:rsid w:val="000D65E9"/>
    <w:rsid w:val="000F7CFE"/>
    <w:rsid w:val="00104D03"/>
    <w:rsid w:val="0010728D"/>
    <w:rsid w:val="001142D4"/>
    <w:rsid w:val="001275FE"/>
    <w:rsid w:val="00130EA8"/>
    <w:rsid w:val="00142CD5"/>
    <w:rsid w:val="00144062"/>
    <w:rsid w:val="00155B2B"/>
    <w:rsid w:val="00157E16"/>
    <w:rsid w:val="00160068"/>
    <w:rsid w:val="001657D7"/>
    <w:rsid w:val="00176BF4"/>
    <w:rsid w:val="00184AC5"/>
    <w:rsid w:val="001B1496"/>
    <w:rsid w:val="001B3923"/>
    <w:rsid w:val="001C5ECF"/>
    <w:rsid w:val="001E430C"/>
    <w:rsid w:val="00204131"/>
    <w:rsid w:val="00204AAB"/>
    <w:rsid w:val="00207E50"/>
    <w:rsid w:val="00214570"/>
    <w:rsid w:val="00221DBA"/>
    <w:rsid w:val="002376B8"/>
    <w:rsid w:val="0025479B"/>
    <w:rsid w:val="00281A1C"/>
    <w:rsid w:val="00281DBA"/>
    <w:rsid w:val="00287557"/>
    <w:rsid w:val="00292935"/>
    <w:rsid w:val="002A2899"/>
    <w:rsid w:val="002B3D15"/>
    <w:rsid w:val="002D391E"/>
    <w:rsid w:val="002D42BC"/>
    <w:rsid w:val="002E1EA6"/>
    <w:rsid w:val="002E3D0F"/>
    <w:rsid w:val="002E68D0"/>
    <w:rsid w:val="002E7BEE"/>
    <w:rsid w:val="002F2023"/>
    <w:rsid w:val="0030346C"/>
    <w:rsid w:val="00310AD8"/>
    <w:rsid w:val="00310C15"/>
    <w:rsid w:val="003226DC"/>
    <w:rsid w:val="003360B6"/>
    <w:rsid w:val="00336D37"/>
    <w:rsid w:val="003445A9"/>
    <w:rsid w:val="003575EA"/>
    <w:rsid w:val="00363387"/>
    <w:rsid w:val="00370B70"/>
    <w:rsid w:val="00376661"/>
    <w:rsid w:val="00396BD4"/>
    <w:rsid w:val="003A2095"/>
    <w:rsid w:val="003A4016"/>
    <w:rsid w:val="003B08A2"/>
    <w:rsid w:val="003B1673"/>
    <w:rsid w:val="003C7AFF"/>
    <w:rsid w:val="003E4C68"/>
    <w:rsid w:val="003E7CD5"/>
    <w:rsid w:val="003F1640"/>
    <w:rsid w:val="00411242"/>
    <w:rsid w:val="00442A0A"/>
    <w:rsid w:val="00443065"/>
    <w:rsid w:val="00453931"/>
    <w:rsid w:val="00461F25"/>
    <w:rsid w:val="00467A4B"/>
    <w:rsid w:val="00477400"/>
    <w:rsid w:val="00480403"/>
    <w:rsid w:val="00490EB2"/>
    <w:rsid w:val="00492042"/>
    <w:rsid w:val="00493A40"/>
    <w:rsid w:val="00493FC5"/>
    <w:rsid w:val="004B36B7"/>
    <w:rsid w:val="004C7459"/>
    <w:rsid w:val="004E2B50"/>
    <w:rsid w:val="004F35E0"/>
    <w:rsid w:val="004F57A8"/>
    <w:rsid w:val="00505B17"/>
    <w:rsid w:val="005111F6"/>
    <w:rsid w:val="00514BC1"/>
    <w:rsid w:val="00514F4B"/>
    <w:rsid w:val="00516883"/>
    <w:rsid w:val="005279DA"/>
    <w:rsid w:val="00534349"/>
    <w:rsid w:val="00546713"/>
    <w:rsid w:val="00560FFC"/>
    <w:rsid w:val="005622B8"/>
    <w:rsid w:val="00570212"/>
    <w:rsid w:val="00572E20"/>
    <w:rsid w:val="00572FAC"/>
    <w:rsid w:val="00575CC6"/>
    <w:rsid w:val="005764FF"/>
    <w:rsid w:val="005814C1"/>
    <w:rsid w:val="00595B88"/>
    <w:rsid w:val="005C0B99"/>
    <w:rsid w:val="005C5519"/>
    <w:rsid w:val="005D0A78"/>
    <w:rsid w:val="005D6116"/>
    <w:rsid w:val="005E16B5"/>
    <w:rsid w:val="00602C5E"/>
    <w:rsid w:val="006057F3"/>
    <w:rsid w:val="00620FD4"/>
    <w:rsid w:val="006213B0"/>
    <w:rsid w:val="00622024"/>
    <w:rsid w:val="00642856"/>
    <w:rsid w:val="006477B7"/>
    <w:rsid w:val="00652AF6"/>
    <w:rsid w:val="0065300A"/>
    <w:rsid w:val="006603A7"/>
    <w:rsid w:val="006627D1"/>
    <w:rsid w:val="00666A13"/>
    <w:rsid w:val="006738CB"/>
    <w:rsid w:val="006757C6"/>
    <w:rsid w:val="006768C3"/>
    <w:rsid w:val="006804C3"/>
    <w:rsid w:val="00682071"/>
    <w:rsid w:val="00684B8B"/>
    <w:rsid w:val="006A6EDF"/>
    <w:rsid w:val="006B1BC2"/>
    <w:rsid w:val="006C3FAC"/>
    <w:rsid w:val="006C5B74"/>
    <w:rsid w:val="006D2BF5"/>
    <w:rsid w:val="006E06DA"/>
    <w:rsid w:val="006E10BC"/>
    <w:rsid w:val="00712AEC"/>
    <w:rsid w:val="00736BB4"/>
    <w:rsid w:val="00747DB4"/>
    <w:rsid w:val="007505D8"/>
    <w:rsid w:val="00755BE8"/>
    <w:rsid w:val="00756031"/>
    <w:rsid w:val="00770F55"/>
    <w:rsid w:val="00793F2C"/>
    <w:rsid w:val="0079559E"/>
    <w:rsid w:val="00795A86"/>
    <w:rsid w:val="007A07C4"/>
    <w:rsid w:val="007A3E02"/>
    <w:rsid w:val="007A57E0"/>
    <w:rsid w:val="007B5431"/>
    <w:rsid w:val="007E22A8"/>
    <w:rsid w:val="007E78C6"/>
    <w:rsid w:val="007F0A11"/>
    <w:rsid w:val="007F14BA"/>
    <w:rsid w:val="007F20BA"/>
    <w:rsid w:val="007F28CC"/>
    <w:rsid w:val="00811BFC"/>
    <w:rsid w:val="00823026"/>
    <w:rsid w:val="0082606E"/>
    <w:rsid w:val="00840308"/>
    <w:rsid w:val="00843E5D"/>
    <w:rsid w:val="00845054"/>
    <w:rsid w:val="00846C7F"/>
    <w:rsid w:val="00865A16"/>
    <w:rsid w:val="00872509"/>
    <w:rsid w:val="0088357E"/>
    <w:rsid w:val="008A1B0C"/>
    <w:rsid w:val="008A2588"/>
    <w:rsid w:val="008B29C1"/>
    <w:rsid w:val="008B4117"/>
    <w:rsid w:val="008B69C5"/>
    <w:rsid w:val="008D3484"/>
    <w:rsid w:val="008E09B2"/>
    <w:rsid w:val="008E1401"/>
    <w:rsid w:val="008E18D8"/>
    <w:rsid w:val="008E3258"/>
    <w:rsid w:val="008E4434"/>
    <w:rsid w:val="008E4E0B"/>
    <w:rsid w:val="008F169E"/>
    <w:rsid w:val="008F63D1"/>
    <w:rsid w:val="008F6610"/>
    <w:rsid w:val="00922E31"/>
    <w:rsid w:val="009235E5"/>
    <w:rsid w:val="00926123"/>
    <w:rsid w:val="0092696C"/>
    <w:rsid w:val="0094313F"/>
    <w:rsid w:val="00946336"/>
    <w:rsid w:val="009664D2"/>
    <w:rsid w:val="00987F43"/>
    <w:rsid w:val="009930E9"/>
    <w:rsid w:val="00993AA8"/>
    <w:rsid w:val="009A3617"/>
    <w:rsid w:val="009A4663"/>
    <w:rsid w:val="009B4643"/>
    <w:rsid w:val="009E4D49"/>
    <w:rsid w:val="009E5FCA"/>
    <w:rsid w:val="009E7EED"/>
    <w:rsid w:val="009F5D92"/>
    <w:rsid w:val="00A02653"/>
    <w:rsid w:val="00A12BD2"/>
    <w:rsid w:val="00A25DBC"/>
    <w:rsid w:val="00A266DB"/>
    <w:rsid w:val="00A455BF"/>
    <w:rsid w:val="00A54ECE"/>
    <w:rsid w:val="00A60B97"/>
    <w:rsid w:val="00A65DFE"/>
    <w:rsid w:val="00A670DA"/>
    <w:rsid w:val="00A70D89"/>
    <w:rsid w:val="00A738CF"/>
    <w:rsid w:val="00A75C90"/>
    <w:rsid w:val="00A80A2A"/>
    <w:rsid w:val="00A94DD4"/>
    <w:rsid w:val="00AA6D90"/>
    <w:rsid w:val="00AB3C82"/>
    <w:rsid w:val="00AC6D99"/>
    <w:rsid w:val="00AD4069"/>
    <w:rsid w:val="00AF59A6"/>
    <w:rsid w:val="00AF745F"/>
    <w:rsid w:val="00B43821"/>
    <w:rsid w:val="00B67BAB"/>
    <w:rsid w:val="00B71677"/>
    <w:rsid w:val="00B72BE3"/>
    <w:rsid w:val="00B77EE0"/>
    <w:rsid w:val="00B822B7"/>
    <w:rsid w:val="00B87F16"/>
    <w:rsid w:val="00B915E1"/>
    <w:rsid w:val="00B94C1F"/>
    <w:rsid w:val="00B95797"/>
    <w:rsid w:val="00BA31EC"/>
    <w:rsid w:val="00BC15ED"/>
    <w:rsid w:val="00BC6B9E"/>
    <w:rsid w:val="00BC7FB7"/>
    <w:rsid w:val="00BD4D01"/>
    <w:rsid w:val="00BF216A"/>
    <w:rsid w:val="00BF2F81"/>
    <w:rsid w:val="00C037FE"/>
    <w:rsid w:val="00C07772"/>
    <w:rsid w:val="00C22870"/>
    <w:rsid w:val="00C33AA2"/>
    <w:rsid w:val="00C42C93"/>
    <w:rsid w:val="00C43476"/>
    <w:rsid w:val="00C64301"/>
    <w:rsid w:val="00C66D46"/>
    <w:rsid w:val="00C76CA7"/>
    <w:rsid w:val="00C97705"/>
    <w:rsid w:val="00CB1258"/>
    <w:rsid w:val="00CB594B"/>
    <w:rsid w:val="00CB7BCE"/>
    <w:rsid w:val="00CD721E"/>
    <w:rsid w:val="00CF7F62"/>
    <w:rsid w:val="00D003A8"/>
    <w:rsid w:val="00D016AC"/>
    <w:rsid w:val="00D10095"/>
    <w:rsid w:val="00D1214B"/>
    <w:rsid w:val="00D2355E"/>
    <w:rsid w:val="00D27A3E"/>
    <w:rsid w:val="00D4546F"/>
    <w:rsid w:val="00D53D85"/>
    <w:rsid w:val="00D75848"/>
    <w:rsid w:val="00D8520E"/>
    <w:rsid w:val="00D87CE4"/>
    <w:rsid w:val="00DA4135"/>
    <w:rsid w:val="00DB570E"/>
    <w:rsid w:val="00DB7709"/>
    <w:rsid w:val="00DC5232"/>
    <w:rsid w:val="00DD5ADB"/>
    <w:rsid w:val="00DE6B70"/>
    <w:rsid w:val="00E17BAA"/>
    <w:rsid w:val="00E26919"/>
    <w:rsid w:val="00E378AC"/>
    <w:rsid w:val="00E4098C"/>
    <w:rsid w:val="00E450A8"/>
    <w:rsid w:val="00E51B4C"/>
    <w:rsid w:val="00E5304B"/>
    <w:rsid w:val="00E53910"/>
    <w:rsid w:val="00E62C2B"/>
    <w:rsid w:val="00E82CA6"/>
    <w:rsid w:val="00E8324B"/>
    <w:rsid w:val="00E835D4"/>
    <w:rsid w:val="00E842FC"/>
    <w:rsid w:val="00E93D89"/>
    <w:rsid w:val="00E9538E"/>
    <w:rsid w:val="00EA2ED9"/>
    <w:rsid w:val="00EA4554"/>
    <w:rsid w:val="00EA60F1"/>
    <w:rsid w:val="00EC5053"/>
    <w:rsid w:val="00EC711A"/>
    <w:rsid w:val="00ED1023"/>
    <w:rsid w:val="00F0643D"/>
    <w:rsid w:val="00F127E1"/>
    <w:rsid w:val="00F1385B"/>
    <w:rsid w:val="00F17737"/>
    <w:rsid w:val="00F314E8"/>
    <w:rsid w:val="00F41CC6"/>
    <w:rsid w:val="00F50FED"/>
    <w:rsid w:val="00F52B5B"/>
    <w:rsid w:val="00F54BD9"/>
    <w:rsid w:val="00F54D07"/>
    <w:rsid w:val="00F5580A"/>
    <w:rsid w:val="00F60D46"/>
    <w:rsid w:val="00F720F5"/>
    <w:rsid w:val="00F83DF5"/>
    <w:rsid w:val="00F85211"/>
    <w:rsid w:val="00FA158A"/>
    <w:rsid w:val="00FA2A9A"/>
    <w:rsid w:val="00FA3C90"/>
    <w:rsid w:val="00FA68AF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AC7-BE65-4EA2-B0CF-7508420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12BD2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1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2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2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rint-CorpoDocumentoCarattere">
    <w:name w:val="Sorint - Corpo Documento Carattere"/>
    <w:basedOn w:val="Carpredefinitoparagrafo"/>
    <w:link w:val="Sorint-CorpoDocumento"/>
    <w:locked/>
    <w:rsid w:val="00A12BD2"/>
    <w:rPr>
      <w:rFonts w:ascii="SorintParagraph" w:hAnsi="SorintParagraph"/>
    </w:rPr>
  </w:style>
  <w:style w:type="paragraph" w:customStyle="1" w:styleId="Sorint-CorpoDocumento">
    <w:name w:val="Sorint - Corpo Documento"/>
    <w:basedOn w:val="Normale"/>
    <w:link w:val="Sorint-CorpoDocumentoCarattere"/>
    <w:qFormat/>
    <w:rsid w:val="00A12BD2"/>
    <w:pPr>
      <w:spacing w:line="240" w:lineRule="auto"/>
    </w:pPr>
    <w:rPr>
      <w:rFonts w:ascii="SorintParagraph" w:hAnsi="SorintParagraph"/>
    </w:rPr>
  </w:style>
  <w:style w:type="paragraph" w:customStyle="1" w:styleId="TITOLOCAPITOLI">
    <w:name w:val="TITOLO CAPITOLI"/>
    <w:basedOn w:val="Titolo1"/>
    <w:qFormat/>
    <w:rsid w:val="00A12BD2"/>
    <w:pPr>
      <w:numPr>
        <w:numId w:val="1"/>
      </w:numPr>
      <w:tabs>
        <w:tab w:val="num" w:pos="360"/>
      </w:tabs>
      <w:spacing w:after="200"/>
      <w:ind w:left="0" w:firstLine="0"/>
    </w:pPr>
    <w:rPr>
      <w:rFonts w:ascii="Sorint lab Titles" w:hAnsi="Sorint lab Titles"/>
      <w:color w:val="404040" w:themeColor="text1" w:themeTint="BF"/>
    </w:rPr>
  </w:style>
  <w:style w:type="paragraph" w:customStyle="1" w:styleId="TITOLOPARAGRAFO">
    <w:name w:val="TITOLO PARAGRAFO"/>
    <w:basedOn w:val="Titolo2"/>
    <w:next w:val="Normale"/>
    <w:qFormat/>
    <w:rsid w:val="00A12BD2"/>
    <w:pPr>
      <w:numPr>
        <w:ilvl w:val="1"/>
        <w:numId w:val="1"/>
      </w:numPr>
      <w:tabs>
        <w:tab w:val="num" w:pos="360"/>
      </w:tabs>
      <w:spacing w:after="200"/>
      <w:ind w:left="0" w:firstLine="0"/>
    </w:pPr>
    <w:rPr>
      <w:rFonts w:ascii="Sorint lab Titles" w:hAnsi="Sorint lab Titles"/>
      <w:smallCaps/>
      <w:color w:val="404040" w:themeColor="text1" w:themeTint="BF"/>
      <w:spacing w:val="10"/>
      <w:sz w:val="28"/>
    </w:rPr>
  </w:style>
  <w:style w:type="paragraph" w:customStyle="1" w:styleId="TITOLOSOTTOPARAGRAFO">
    <w:name w:val="TITOLO SOTTOPARAGRAFO"/>
    <w:basedOn w:val="Titolo3"/>
    <w:qFormat/>
    <w:rsid w:val="00A12BD2"/>
    <w:pPr>
      <w:numPr>
        <w:ilvl w:val="2"/>
        <w:numId w:val="1"/>
      </w:numPr>
      <w:tabs>
        <w:tab w:val="num" w:pos="360"/>
      </w:tabs>
      <w:spacing w:before="60" w:after="60"/>
      <w:ind w:left="0" w:firstLine="0"/>
    </w:pPr>
    <w:rPr>
      <w:rFonts w:ascii="Sorint lab Titles" w:hAnsi="Sorint lab Titles"/>
      <w:smallCaps/>
      <w:color w:val="404040" w:themeColor="text1" w:themeTint="BF"/>
      <w:spacing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2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2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2B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 dsk35</dc:creator>
  <cp:keywords/>
  <dc:description/>
  <cp:lastModifiedBy>Alessia Valsecchi</cp:lastModifiedBy>
  <cp:revision>2</cp:revision>
  <dcterms:created xsi:type="dcterms:W3CDTF">2016-05-10T13:14:00Z</dcterms:created>
  <dcterms:modified xsi:type="dcterms:W3CDTF">2016-05-10T13:14:00Z</dcterms:modified>
</cp:coreProperties>
</file>